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07B" w:rsidRDefault="0037799B">
      <w:pPr>
        <w:spacing w:line="560" w:lineRule="exact"/>
        <w:rPr>
          <w:rFonts w:ascii="黑体" w:eastAsia="黑体" w:hAnsi="黑体" w:cs="黑体"/>
          <w:sz w:val="32"/>
        </w:rPr>
      </w:pPr>
      <w:r>
        <w:rPr>
          <w:rFonts w:ascii="黑体" w:eastAsia="黑体" w:hAnsi="黑体" w:cs="黑体" w:hint="eastAsia"/>
          <w:sz w:val="32"/>
        </w:rPr>
        <w:t>附件3</w:t>
      </w:r>
    </w:p>
    <w:p w:rsidR="006E107B" w:rsidRDefault="006E107B">
      <w:pPr>
        <w:widowControl/>
        <w:kinsoku w:val="0"/>
        <w:autoSpaceDE w:val="0"/>
        <w:autoSpaceDN w:val="0"/>
        <w:adjustRightInd w:val="0"/>
        <w:snapToGrid w:val="0"/>
        <w:spacing w:line="500" w:lineRule="exact"/>
        <w:textAlignment w:val="baseline"/>
        <w:rPr>
          <w:rFonts w:ascii="黑体" w:eastAsia="黑体" w:hAnsi="黑体" w:cs="黑体"/>
          <w:sz w:val="32"/>
        </w:rPr>
      </w:pPr>
    </w:p>
    <w:p w:rsidR="006E107B" w:rsidRDefault="0037799B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jc w:val="center"/>
        <w:textAlignment w:val="baseline"/>
        <w:rPr>
          <w:rFonts w:ascii="方正小标宋简体" w:eastAsia="方正小标宋简体" w:hAnsi="方正小标宋简体" w:cs="方正小标宋简体"/>
          <w:bCs/>
          <w:sz w:val="44"/>
          <w:szCs w:val="32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32"/>
        </w:rPr>
        <w:t>2026年吉林省普通高等学校专升本免试生</w:t>
      </w:r>
    </w:p>
    <w:p w:rsidR="006E107B" w:rsidRDefault="0037799B" w:rsidP="00425369">
      <w:pPr>
        <w:widowControl/>
        <w:kinsoku w:val="0"/>
        <w:autoSpaceDE w:val="0"/>
        <w:autoSpaceDN w:val="0"/>
        <w:adjustRightInd w:val="0"/>
        <w:snapToGrid w:val="0"/>
        <w:spacing w:afterLines="50" w:line="600" w:lineRule="exact"/>
        <w:jc w:val="center"/>
        <w:textAlignment w:val="baseline"/>
        <w:rPr>
          <w:rFonts w:ascii="方正小标宋简体" w:eastAsia="方正小标宋简体" w:hAnsi="方正小标宋简体" w:cs="方正小标宋简体"/>
          <w:bCs/>
          <w:sz w:val="44"/>
          <w:szCs w:val="32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32"/>
        </w:rPr>
        <w:t>专业对应关系参考目录</w:t>
      </w:r>
    </w:p>
    <w:tbl>
      <w:tblPr>
        <w:tblW w:w="8859" w:type="dxa"/>
        <w:jc w:val="center"/>
        <w:tblLook w:val="04A0"/>
      </w:tblPr>
      <w:tblGrid>
        <w:gridCol w:w="4115"/>
        <w:gridCol w:w="4744"/>
      </w:tblGrid>
      <w:tr w:rsidR="006E107B">
        <w:trPr>
          <w:trHeight w:val="330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高职高专专业代码、专业（类）名称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已开设本科专业名称</w:t>
            </w:r>
          </w:p>
        </w:tc>
      </w:tr>
      <w:tr w:rsidR="006E107B">
        <w:trPr>
          <w:trHeight w:val="381"/>
          <w:jc w:val="center"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b/>
                <w:bCs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0"/>
                <w:szCs w:val="20"/>
              </w:rPr>
              <w:t>41农林牧渔大类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农业类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农学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林业类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农学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畜牧业类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农学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渔业类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农学</w:t>
            </w:r>
          </w:p>
        </w:tc>
      </w:tr>
      <w:tr w:rsidR="006E107B">
        <w:trPr>
          <w:trHeight w:val="381"/>
          <w:jc w:val="center"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b/>
                <w:bCs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0"/>
                <w:szCs w:val="20"/>
              </w:rPr>
              <w:t>42资源环境与安全大类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资源勘查类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土木工程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地质类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土木工程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测绘地理信息类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土木工程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石油与天然气类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土木工程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煤炭类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土木工程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金属与非金属矿类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土木工程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气象类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计算机科学与技术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环境保护类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工程管理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安全类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工程管理</w:t>
            </w:r>
          </w:p>
        </w:tc>
      </w:tr>
      <w:tr w:rsidR="006E107B">
        <w:trPr>
          <w:trHeight w:val="381"/>
          <w:jc w:val="center"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b/>
                <w:bCs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0"/>
                <w:szCs w:val="20"/>
              </w:rPr>
              <w:t>43能源动力与材料大类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电力技术类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能源与动力工程</w:t>
            </w:r>
          </w:p>
        </w:tc>
      </w:tr>
      <w:tr w:rsidR="006E107B">
        <w:trPr>
          <w:trHeight w:val="277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热能与发电工程类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能源与动力工程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新能源发电工程类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能源与动力工程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黑色金属材料类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机械工程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有色金属材料类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机械工程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非金属材料类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机械工程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建筑材料类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土木工程</w:t>
            </w:r>
          </w:p>
        </w:tc>
      </w:tr>
      <w:tr w:rsidR="006E107B">
        <w:trPr>
          <w:trHeight w:val="381"/>
          <w:jc w:val="center"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b/>
                <w:bCs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0"/>
                <w:szCs w:val="20"/>
              </w:rPr>
              <w:t>44土木建筑大类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建筑设计类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环境设计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城乡规划与管理类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工程管理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土建施工类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土木工程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建筑设备类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土木工程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lastRenderedPageBreak/>
              <w:t>建设工程管理类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工程管理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市政工程类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工程管理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房地产类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工程管理</w:t>
            </w:r>
          </w:p>
        </w:tc>
      </w:tr>
      <w:tr w:rsidR="006E107B">
        <w:trPr>
          <w:trHeight w:val="381"/>
          <w:jc w:val="center"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b/>
                <w:bCs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0"/>
                <w:szCs w:val="20"/>
              </w:rPr>
              <w:t>45水利大类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水文水资源类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工程管理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水利工程与管理类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工程管理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水利水电设备类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工程管理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水土保持与水环境类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工程管理</w:t>
            </w:r>
          </w:p>
        </w:tc>
      </w:tr>
      <w:tr w:rsidR="006E107B">
        <w:trPr>
          <w:trHeight w:val="381"/>
          <w:jc w:val="center"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b/>
                <w:bCs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0"/>
                <w:szCs w:val="20"/>
              </w:rPr>
              <w:t>46装备制造大类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机械设计制造类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机械设计制造及其自动化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机电设备类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机械电子工程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自动化类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电气工程及其自动化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轨道装备类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机械设计制造及其自动化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船舶与海洋工程装备类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机械设计制造及其自动化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航空装备类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飞行器制造工程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汽车制造类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机械设计制造及其自动化</w:t>
            </w:r>
          </w:p>
        </w:tc>
      </w:tr>
      <w:tr w:rsidR="006E107B">
        <w:trPr>
          <w:trHeight w:val="381"/>
          <w:jc w:val="center"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b/>
                <w:bCs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0"/>
                <w:szCs w:val="20"/>
              </w:rPr>
              <w:t>47生物与化工大类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生物技术类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生物技术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化工技术类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机械电子工程</w:t>
            </w:r>
          </w:p>
        </w:tc>
      </w:tr>
      <w:tr w:rsidR="006E107B">
        <w:trPr>
          <w:trHeight w:val="381"/>
          <w:jc w:val="center"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b/>
                <w:bCs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0"/>
                <w:szCs w:val="20"/>
              </w:rPr>
              <w:t>48轻工纺织大类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轻化工类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机械电子工程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包装类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数字媒体技术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印刷类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数字媒体技术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纺织服装类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市场营销</w:t>
            </w:r>
          </w:p>
        </w:tc>
      </w:tr>
      <w:tr w:rsidR="006E107B">
        <w:trPr>
          <w:trHeight w:val="381"/>
          <w:jc w:val="center"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b/>
                <w:bCs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0"/>
                <w:szCs w:val="20"/>
              </w:rPr>
              <w:t>49食品药品与粮食大类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食品类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食品质量与安全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药品与医疗器械类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药物制剂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粮食类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食品质量与安全</w:t>
            </w:r>
          </w:p>
        </w:tc>
      </w:tr>
      <w:tr w:rsidR="006E107B">
        <w:trPr>
          <w:trHeight w:val="381"/>
          <w:jc w:val="center"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b/>
                <w:bCs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0"/>
                <w:szCs w:val="20"/>
              </w:rPr>
              <w:t>50交通运输大类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铁道运输类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电气工程及其自动化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道路运输类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机械电子工程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水上运输类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机械电子工程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航空运输类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机械电子工程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管道运输类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机械电子工程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城市轨道交通类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机械电子工程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lastRenderedPageBreak/>
              <w:t>邮政类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物流工程</w:t>
            </w:r>
          </w:p>
        </w:tc>
      </w:tr>
      <w:tr w:rsidR="006E107B">
        <w:trPr>
          <w:trHeight w:val="381"/>
          <w:jc w:val="center"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b/>
                <w:bCs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0"/>
                <w:szCs w:val="20"/>
              </w:rPr>
              <w:t>51电子与信息大类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电子信息类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人工智能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计算机类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计算机科学与技术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通信类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机械电子工程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集成电路类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计算机科学与技术</w:t>
            </w:r>
          </w:p>
        </w:tc>
      </w:tr>
      <w:tr w:rsidR="006E107B">
        <w:trPr>
          <w:trHeight w:val="381"/>
          <w:jc w:val="center"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b/>
                <w:bCs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0"/>
                <w:szCs w:val="20"/>
              </w:rPr>
              <w:t>52医药卫生大类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临床医学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临床医学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预防医学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预防医学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口腔医学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口腔医学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护理类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护理学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药学类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药事管理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中医药类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中药学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医学技术类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医学检验技术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康复治疗类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康复治疗学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公共卫生与卫生管理类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工商管理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健康管理与促进类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康复治疗学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眼视光类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医学检验技术</w:t>
            </w:r>
          </w:p>
        </w:tc>
      </w:tr>
      <w:tr w:rsidR="006E107B">
        <w:trPr>
          <w:trHeight w:val="381"/>
          <w:jc w:val="center"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b/>
                <w:bCs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0"/>
                <w:szCs w:val="20"/>
              </w:rPr>
              <w:t>53财经商贸大类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财政税务类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财务管理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金融类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金融学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财务会计类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财务管理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统计类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会计学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经济贸易类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互联网金融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工商管理类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工商管理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电子商务类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电子商务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物流类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物流管理</w:t>
            </w:r>
          </w:p>
        </w:tc>
      </w:tr>
      <w:tr w:rsidR="006E107B">
        <w:trPr>
          <w:trHeight w:val="381"/>
          <w:jc w:val="center"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b/>
                <w:bCs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0"/>
                <w:szCs w:val="20"/>
              </w:rPr>
              <w:t>54旅游大类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旅游类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市场营销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餐饮类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食品质量与安全</w:t>
            </w:r>
          </w:p>
        </w:tc>
      </w:tr>
      <w:tr w:rsidR="006E107B">
        <w:trPr>
          <w:trHeight w:val="381"/>
          <w:jc w:val="center"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b/>
                <w:bCs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0"/>
                <w:szCs w:val="20"/>
              </w:rPr>
              <w:t>55文化艺术大类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艺术设计类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环境设计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表演艺术类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环境设计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民族文化艺术类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环境设计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文化服务类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环境设计</w:t>
            </w:r>
          </w:p>
        </w:tc>
      </w:tr>
      <w:tr w:rsidR="006E107B">
        <w:trPr>
          <w:trHeight w:val="381"/>
          <w:jc w:val="center"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b/>
                <w:bCs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0"/>
                <w:szCs w:val="20"/>
              </w:rPr>
              <w:lastRenderedPageBreak/>
              <w:t>56新闻传播大类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新闻出版类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汉语言文学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广播影视类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数字媒体技术</w:t>
            </w:r>
          </w:p>
        </w:tc>
      </w:tr>
      <w:tr w:rsidR="006E107B">
        <w:trPr>
          <w:trHeight w:val="381"/>
          <w:jc w:val="center"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b/>
                <w:bCs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0"/>
                <w:szCs w:val="20"/>
              </w:rPr>
              <w:t>57教育与体育大类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教育类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小学教育/学前教育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语言类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汉语言文学/英语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体育类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小学教育/学前教育</w:t>
            </w:r>
          </w:p>
        </w:tc>
      </w:tr>
      <w:tr w:rsidR="006E107B">
        <w:trPr>
          <w:trHeight w:val="381"/>
          <w:jc w:val="center"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b/>
                <w:bCs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0"/>
                <w:szCs w:val="20"/>
              </w:rPr>
              <w:t>58公安与司法大类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公安管理类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法学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公安技术类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法学</w:t>
            </w:r>
          </w:p>
        </w:tc>
      </w:tr>
      <w:tr w:rsidR="006E107B">
        <w:trPr>
          <w:trHeight w:val="355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侦查类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法学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法律实务类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法学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法律执行类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法学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司法技术类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法学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安全防范类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法学</w:t>
            </w:r>
          </w:p>
        </w:tc>
      </w:tr>
      <w:tr w:rsidR="006E107B">
        <w:trPr>
          <w:trHeight w:val="381"/>
          <w:jc w:val="center"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b/>
                <w:bCs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0"/>
                <w:szCs w:val="20"/>
              </w:rPr>
              <w:t>59公共管理与服务大类</w:t>
            </w:r>
          </w:p>
        </w:tc>
      </w:tr>
      <w:tr w:rsidR="006E107B">
        <w:trPr>
          <w:trHeight w:val="277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公共事业类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工商管理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公共管理类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工商管理</w:t>
            </w:r>
          </w:p>
        </w:tc>
      </w:tr>
      <w:tr w:rsidR="006E107B">
        <w:trPr>
          <w:trHeight w:val="38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公共服务类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工商管理</w:t>
            </w:r>
          </w:p>
        </w:tc>
      </w:tr>
      <w:tr w:rsidR="006E107B">
        <w:trPr>
          <w:trHeight w:val="391"/>
          <w:jc w:val="center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文秘类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07B" w:rsidRDefault="0037799B">
            <w:pPr>
              <w:jc w:val="center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工商管理</w:t>
            </w:r>
          </w:p>
        </w:tc>
      </w:tr>
    </w:tbl>
    <w:p w:rsidR="006E107B" w:rsidRDefault="006E107B">
      <w:pPr>
        <w:rPr>
          <w:rFonts w:ascii="黑体" w:eastAsia="黑体" w:hAnsi="黑体" w:cs="黑体"/>
          <w:sz w:val="32"/>
          <w:szCs w:val="32"/>
        </w:rPr>
      </w:pPr>
    </w:p>
    <w:p w:rsidR="006E107B" w:rsidRDefault="006E107B">
      <w:pPr>
        <w:rPr>
          <w:rFonts w:ascii="黑体" w:eastAsia="黑体" w:hAnsi="黑体" w:cs="黑体"/>
          <w:sz w:val="32"/>
          <w:szCs w:val="32"/>
        </w:rPr>
      </w:pPr>
    </w:p>
    <w:sectPr w:rsidR="006E107B" w:rsidSect="006E10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61F3" w:rsidRDefault="00F161F3" w:rsidP="00D23548">
      <w:r>
        <w:separator/>
      </w:r>
    </w:p>
  </w:endnote>
  <w:endnote w:type="continuationSeparator" w:id="1">
    <w:p w:rsidR="00F161F3" w:rsidRDefault="00F161F3" w:rsidP="00D235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文星楷体">
    <w:altName w:val="宋体"/>
    <w:charset w:val="00"/>
    <w:family w:val="auto"/>
    <w:pitch w:val="default"/>
    <w:sig w:usb0="00000000" w:usb1="00000000" w:usb2="00000010" w:usb3="00000000" w:csb0="00040001" w:csb1="00000000"/>
  </w:font>
  <w:font w:name="楷体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61F3" w:rsidRDefault="00F161F3" w:rsidP="00D23548">
      <w:r>
        <w:separator/>
      </w:r>
    </w:p>
  </w:footnote>
  <w:footnote w:type="continuationSeparator" w:id="1">
    <w:p w:rsidR="00F161F3" w:rsidRDefault="00F161F3" w:rsidP="00D235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rsids>
    <w:rsidRoot w:val="5B03276F"/>
    <w:rsid w:val="0037799B"/>
    <w:rsid w:val="00425369"/>
    <w:rsid w:val="006E107B"/>
    <w:rsid w:val="00BC4895"/>
    <w:rsid w:val="00D23548"/>
    <w:rsid w:val="00F161F3"/>
    <w:rsid w:val="015A698B"/>
    <w:rsid w:val="05393118"/>
    <w:rsid w:val="05704DD8"/>
    <w:rsid w:val="0A7964DD"/>
    <w:rsid w:val="0CEF4958"/>
    <w:rsid w:val="0E564E65"/>
    <w:rsid w:val="12CC5D44"/>
    <w:rsid w:val="19006747"/>
    <w:rsid w:val="199C197F"/>
    <w:rsid w:val="1AED2CFB"/>
    <w:rsid w:val="1B2E0C1E"/>
    <w:rsid w:val="23CD5478"/>
    <w:rsid w:val="24727DCD"/>
    <w:rsid w:val="2B4A69C0"/>
    <w:rsid w:val="2C2219E7"/>
    <w:rsid w:val="2FD162F0"/>
    <w:rsid w:val="301004BA"/>
    <w:rsid w:val="321921D0"/>
    <w:rsid w:val="325E7BE3"/>
    <w:rsid w:val="32FE7F8D"/>
    <w:rsid w:val="37BE184F"/>
    <w:rsid w:val="409C46F8"/>
    <w:rsid w:val="4182744A"/>
    <w:rsid w:val="488E4702"/>
    <w:rsid w:val="4F55377A"/>
    <w:rsid w:val="51387B25"/>
    <w:rsid w:val="51917235"/>
    <w:rsid w:val="52293911"/>
    <w:rsid w:val="57C72D12"/>
    <w:rsid w:val="58D52158"/>
    <w:rsid w:val="5B03276F"/>
    <w:rsid w:val="5E6953D7"/>
    <w:rsid w:val="5FC15189"/>
    <w:rsid w:val="75D405B6"/>
    <w:rsid w:val="76A038F3"/>
    <w:rsid w:val="76A9613C"/>
    <w:rsid w:val="7A8A6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07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6E107B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rsid w:val="006E107B"/>
    <w:pPr>
      <w:tabs>
        <w:tab w:val="center" w:pos="4153"/>
        <w:tab w:val="right" w:pos="8306"/>
      </w:tabs>
    </w:pPr>
    <w:rPr>
      <w:rFonts w:cs="Times New Roman"/>
      <w:sz w:val="18"/>
      <w:szCs w:val="18"/>
    </w:rPr>
  </w:style>
  <w:style w:type="paragraph" w:styleId="a4">
    <w:name w:val="Normal (Web)"/>
    <w:basedOn w:val="a"/>
    <w:qFormat/>
    <w:rsid w:val="006E107B"/>
    <w:rPr>
      <w:sz w:val="24"/>
    </w:rPr>
  </w:style>
  <w:style w:type="character" w:styleId="a5">
    <w:name w:val="Strong"/>
    <w:basedOn w:val="a0"/>
    <w:qFormat/>
    <w:rsid w:val="006E107B"/>
    <w:rPr>
      <w:b/>
    </w:rPr>
  </w:style>
  <w:style w:type="character" w:styleId="a6">
    <w:name w:val="Hyperlink"/>
    <w:basedOn w:val="a0"/>
    <w:qFormat/>
    <w:rsid w:val="006E107B"/>
    <w:rPr>
      <w:color w:val="0000FF"/>
      <w:u w:val="single"/>
    </w:rPr>
  </w:style>
  <w:style w:type="paragraph" w:customStyle="1" w:styleId="10">
    <w:name w:val="样式1"/>
    <w:basedOn w:val="a"/>
    <w:autoRedefine/>
    <w:qFormat/>
    <w:rsid w:val="006E107B"/>
    <w:pPr>
      <w:wordWrap w:val="0"/>
      <w:spacing w:line="560" w:lineRule="exact"/>
      <w:ind w:firstLineChars="200" w:firstLine="200"/>
    </w:pPr>
    <w:rPr>
      <w:rFonts w:ascii="Times New Roman" w:eastAsia="仿宋_GB2312" w:hAnsi="Times New Roman" w:cs="Times New Roman"/>
      <w:sz w:val="32"/>
      <w:szCs w:val="32"/>
    </w:rPr>
  </w:style>
  <w:style w:type="paragraph" w:customStyle="1" w:styleId="22">
    <w:name w:val="样式 样式2 + 首行缩进:  2 字符"/>
    <w:basedOn w:val="2"/>
    <w:autoRedefine/>
    <w:qFormat/>
    <w:rsid w:val="006E107B"/>
    <w:rPr>
      <w:rFonts w:cs="宋体"/>
      <w:szCs w:val="20"/>
    </w:rPr>
  </w:style>
  <w:style w:type="paragraph" w:customStyle="1" w:styleId="2">
    <w:name w:val="样式2"/>
    <w:basedOn w:val="a"/>
    <w:autoRedefine/>
    <w:qFormat/>
    <w:rsid w:val="006E107B"/>
    <w:pPr>
      <w:wordWrap w:val="0"/>
      <w:spacing w:line="560" w:lineRule="exact"/>
      <w:ind w:firstLineChars="200" w:firstLine="200"/>
    </w:pPr>
    <w:rPr>
      <w:rFonts w:ascii="黑体" w:eastAsia="黑体" w:hAnsi="黑体" w:cs="文星楷体"/>
      <w:sz w:val="32"/>
      <w:szCs w:val="32"/>
    </w:rPr>
  </w:style>
  <w:style w:type="paragraph" w:customStyle="1" w:styleId="3">
    <w:name w:val="样式3"/>
    <w:basedOn w:val="a"/>
    <w:autoRedefine/>
    <w:qFormat/>
    <w:rsid w:val="006E107B"/>
    <w:pPr>
      <w:spacing w:line="560" w:lineRule="exact"/>
      <w:ind w:firstLineChars="200" w:firstLine="200"/>
    </w:pPr>
    <w:rPr>
      <w:rFonts w:ascii="Times New Roman" w:eastAsia="楷体_GB2312" w:hAnsi="Times New Roman" w:cs="楷体_GB2312"/>
      <w:spacing w:val="4"/>
      <w:sz w:val="32"/>
      <w:szCs w:val="32"/>
    </w:rPr>
  </w:style>
  <w:style w:type="character" w:customStyle="1" w:styleId="font21">
    <w:name w:val="font21"/>
    <w:basedOn w:val="a0"/>
    <w:qFormat/>
    <w:rsid w:val="006E107B"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11">
    <w:name w:val="font11"/>
    <w:basedOn w:val="a0"/>
    <w:qFormat/>
    <w:rsid w:val="006E107B"/>
    <w:rPr>
      <w:rFonts w:ascii="宋体" w:eastAsia="宋体" w:hAnsi="宋体" w:cs="宋体" w:hint="eastAsia"/>
      <w:b/>
      <w:bCs/>
      <w:color w:val="000000"/>
      <w:sz w:val="21"/>
      <w:szCs w:val="21"/>
      <w:u w:val="none"/>
    </w:rPr>
  </w:style>
  <w:style w:type="paragraph" w:styleId="a7">
    <w:name w:val="header"/>
    <w:basedOn w:val="a"/>
    <w:link w:val="Char"/>
    <w:rsid w:val="00D235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rsid w:val="00D2354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230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Lily任</dc:creator>
  <cp:lastModifiedBy>admin</cp:lastModifiedBy>
  <cp:revision>3</cp:revision>
  <dcterms:created xsi:type="dcterms:W3CDTF">2026-03-02T03:08:00Z</dcterms:created>
  <dcterms:modified xsi:type="dcterms:W3CDTF">2026-03-09T02:49:00Z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EEA697DE27104575B2EDFBC4CF7C7361_11</vt:lpwstr>
  </property>
  <property fmtid="{D5CDD505-2E9C-101B-9397-08002B2CF9AE}" pid="4" name="KSOTemplateDocerSaveRecord">
    <vt:lpwstr>eyJoZGlkIjoiNzZiYTBjYTdmYWI3MDY5NzhiZDM1YzlmNDQwYTJhNjYiLCJ1c2VySWQiOiIyMTc5OTQyNjAifQ==</vt:lpwstr>
  </property>
</Properties>
</file>